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6237"/>
      </w:tblGrid>
      <w:tr>
        <w:tc>
          <w:tcPr>
            <w:tcW w:w="3539" w:type="dxa"/>
          </w:tcPr>
          <w:p>
            <w:pPr>
              <w:jc w:val="center"/>
              <w:rPr>
                <w:b/>
              </w:rPr>
            </w:pPr>
            <w:r>
              <w:rPr>
                <w:b/>
              </w:rPr>
              <w:t>ỦY BAN NHÂN DÂN</w:t>
            </w:r>
          </w:p>
          <w:p>
            <w:pPr>
              <w:jc w:val="center"/>
              <w:rPr>
                <w:b/>
              </w:rPr>
            </w:pPr>
            <w:r>
              <w:rPr>
                <w:b/>
              </w:rPr>
              <w:t xml:space="preserve"> XÃ KỲ HOA</w:t>
            </w:r>
          </w:p>
          <w:p>
            <w:pPr>
              <w:jc w:val="center"/>
              <w:rPr>
                <w:b/>
              </w:rPr>
            </w:pPr>
            <w:r>
              <w:rPr>
                <w:b/>
                <w:noProof/>
              </w:rPr>
              <mc:AlternateContent>
                <mc:Choice Requires="wps">
                  <w:drawing>
                    <wp:anchor distT="0" distB="0" distL="114300" distR="114300" simplePos="0" relativeHeight="251659264" behindDoc="0" locked="0" layoutInCell="1" allowOverlap="1">
                      <wp:simplePos x="0" y="0"/>
                      <wp:positionH relativeFrom="column">
                        <wp:posOffset>682196</wp:posOffset>
                      </wp:positionH>
                      <wp:positionV relativeFrom="paragraph">
                        <wp:posOffset>6295</wp:posOffset>
                      </wp:positionV>
                      <wp:extent cx="792832" cy="0"/>
                      <wp:effectExtent l="0" t="0" r="26670" b="19050"/>
                      <wp:wrapNone/>
                      <wp:docPr id="1" name="Straight Connector 1"/>
                      <wp:cNvGraphicFramePr/>
                      <a:graphic xmlns:a="http://schemas.openxmlformats.org/drawingml/2006/main">
                        <a:graphicData uri="http://schemas.microsoft.com/office/word/2010/wordprocessingShape">
                          <wps:wsp>
                            <wps:cNvCnPr/>
                            <wps:spPr>
                              <a:xfrm>
                                <a:off x="0" y="0"/>
                                <a:ext cx="7928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7pt,.5pt" to="116.1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" strokecolor="#4579b8 [3044]"/>
                  </w:pict>
                </mc:Fallback>
              </mc:AlternateContent>
            </w:r>
          </w:p>
          <w:p>
            <w:pPr>
              <w:jc w:val="center"/>
            </w:pPr>
            <w:r>
              <w:t>Số          TB-UBND</w:t>
            </w:r>
          </w:p>
          <w:p>
            <w:pPr>
              <w:jc w:val="center"/>
              <w:rPr>
                <w:b/>
              </w:rPr>
            </w:pPr>
          </w:p>
        </w:tc>
        <w:tc>
          <w:tcPr>
            <w:tcW w:w="6237" w:type="dxa"/>
          </w:tcPr>
          <w:p>
            <w:pPr>
              <w:jc w:val="center"/>
              <w:rPr>
                <w:b/>
              </w:rPr>
            </w:pPr>
            <w:r>
              <w:rPr>
                <w:b/>
              </w:rPr>
              <w:t>CỘNG HÒA XÃ HỘI CHỦ NGHĨA VIỆT NAM</w:t>
            </w:r>
          </w:p>
          <w:p>
            <w:pPr>
              <w:jc w:val="center"/>
              <w:rPr>
                <w:b/>
              </w:rPr>
            </w:pPr>
            <w:r>
              <w:rPr>
                <w:b/>
              </w:rPr>
              <w:t>Độc lập - Tự do - Hạnh Phúc</w:t>
            </w:r>
          </w:p>
          <w:p>
            <w:pPr>
              <w:jc w:val="center"/>
              <w:rPr>
                <w:b/>
              </w:rPr>
            </w:pPr>
            <w:r>
              <w:rPr>
                <w:b/>
                <w:noProof/>
              </w:rPr>
              <mc:AlternateContent>
                <mc:Choice Requires="wps">
                  <w:drawing>
                    <wp:anchor distT="0" distB="0" distL="114300" distR="114300" simplePos="0" relativeHeight="251660288" behindDoc="0" locked="0" layoutInCell="1" allowOverlap="1">
                      <wp:simplePos x="0" y="0"/>
                      <wp:positionH relativeFrom="column">
                        <wp:posOffset>998421</wp:posOffset>
                      </wp:positionH>
                      <wp:positionV relativeFrom="paragraph">
                        <wp:posOffset>27437</wp:posOffset>
                      </wp:positionV>
                      <wp:extent cx="1865799" cy="0"/>
                      <wp:effectExtent l="0" t="0" r="20320" b="19050"/>
                      <wp:wrapNone/>
                      <wp:docPr id="2" name="Straight Connector 2"/>
                      <wp:cNvGraphicFramePr/>
                      <a:graphic xmlns:a="http://schemas.openxmlformats.org/drawingml/2006/main">
                        <a:graphicData uri="http://schemas.microsoft.com/office/word/2010/wordprocessingShape">
                          <wps:wsp>
                            <wps:cNvCnPr/>
                            <wps:spPr>
                              <a:xfrm>
                                <a:off x="0" y="0"/>
                                <a:ext cx="186579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8.6pt,2.15pt" to="225.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" strokecolor="#4579b8 [3044]"/>
                  </w:pict>
                </mc:Fallback>
              </mc:AlternateContent>
            </w:r>
          </w:p>
          <w:p>
            <w:pPr>
              <w:jc w:val="center"/>
              <w:rPr>
                <w:i/>
              </w:rPr>
            </w:pPr>
            <w:r>
              <w:rPr>
                <w:i/>
              </w:rPr>
              <w:t>Kỳ Hoa, ngày       tháng       năm 2026</w:t>
            </w:r>
          </w:p>
        </w:tc>
      </w:tr>
    </w:tbl>
    <w:p>
      <w:pPr>
        <w:spacing w:before="0"/>
        <w:jc w:val="center"/>
        <w:rPr>
          <w:b/>
          <w:sz w:val="2"/>
        </w:rPr>
      </w:pPr>
    </w:p>
    <w:p>
      <w:pPr>
        <w:spacing w:before="0"/>
        <w:jc w:val="center"/>
        <w:rPr>
          <w:b/>
        </w:rPr>
      </w:pPr>
      <w:r>
        <w:rPr>
          <w:b/>
        </w:rPr>
        <w:t>THÔNG BÁO</w:t>
      </w:r>
    </w:p>
    <w:p>
      <w:pPr>
        <w:spacing w:before="0"/>
        <w:jc w:val="center"/>
        <w:rPr>
          <w:b/>
        </w:rPr>
      </w:pPr>
      <w:r>
        <w:rPr>
          <w:b/>
        </w:rPr>
        <w:t>Về việc công khai thông tin tiếp nhận phản ánh, kiến nghị về thủ tục hành chính</w:t>
      </w:r>
    </w:p>
    <w:p>
      <w:pPr>
        <w:jc w:val="center"/>
        <w:rPr>
          <w:b/>
          <w:sz w:val="6"/>
        </w:rPr>
      </w:pPr>
      <w:r>
        <w:rPr>
          <w:b/>
          <w:noProof/>
          <w:sz w:val="6"/>
        </w:rPr>
        <mc:AlternateContent>
          <mc:Choice Requires="wps">
            <w:drawing>
              <wp:anchor distT="0" distB="0" distL="114300" distR="114300" simplePos="0" relativeHeight="251661312" behindDoc="0" locked="0" layoutInCell="1" allowOverlap="1">
                <wp:simplePos x="0" y="0"/>
                <wp:positionH relativeFrom="column">
                  <wp:posOffset>1540081</wp:posOffset>
                </wp:positionH>
                <wp:positionV relativeFrom="paragraph">
                  <wp:posOffset>14605</wp:posOffset>
                </wp:positionV>
                <wp:extent cx="3070904" cy="0"/>
                <wp:effectExtent l="0" t="0" r="34290" b="19050"/>
                <wp:wrapNone/>
                <wp:docPr id="3" name="Straight Connector 3"/>
                <wp:cNvGraphicFramePr/>
                <a:graphic xmlns:a="http://schemas.openxmlformats.org/drawingml/2006/main">
                  <a:graphicData uri="http://schemas.microsoft.com/office/word/2010/wordprocessingShape">
                    <wps:wsp>
                      <wps:cNvCnPr/>
                      <wps:spPr>
                        <a:xfrm>
                          <a:off x="0" y="0"/>
                          <a:ext cx="307090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21.25pt,1.15pt" to="363.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" strokecolor="#4579b8 [3044]"/>
            </w:pict>
          </mc:Fallback>
        </mc:AlternateContent>
      </w:r>
    </w:p>
    <w:p>
      <w:pPr>
        <w:jc w:val="both"/>
      </w:pPr>
      <w:r>
        <w:tab/>
        <w:t>Thực hiện Văn bản số 9947/UBND-HCC</w:t>
      </w:r>
      <w:r>
        <w:rPr>
          <w:vertAlign w:val="subscript"/>
        </w:rPr>
        <w:t>5</w:t>
      </w:r>
      <w:r>
        <w:t xml:space="preserve"> ngày 01/10/2026 của UBND tỉnh Hà Tĩnh về việc điều chỉnh thông tin niêm yết số điện thoại đường dây nóng tại Trung tâm Phục vụ hành chính công; nhằm kịp thời tiếp nhận, xem xét, xử lý phản ánh, kiến nghị của người dân, tổ chức, doanh nghiệp trong quá trình thực hiện, giải quyết thủ tục hành chính, UBND xã Kỳ Hoa thông báo công khai số điện thoại tiếp nhận phản ánh, kiến nghị theo quy định tại Quyết định số 53/2021/QĐ-UBND ngày 17/12/2021 của UBND tỉnh Hà Tĩnh và các quy định có liên quan.</w:t>
      </w:r>
    </w:p>
    <w:p>
      <w:pPr>
        <w:jc w:val="both"/>
      </w:pPr>
      <w:r>
        <w:tab/>
        <w:t>Người dân, tổ chức, doanh nghiệp có thể gửi phản ánh, kiến nghị bằng cách liên hệ theo các số điện thoại được công khai hoặc quét mã QR để thực hiện phản ánh, kiến nghị trực tuyến qua Cổng Dịch vụ công quốc gia. Nội dung phản ánh, kiến nghị tập trung vào những khó khăn, vướng mắc, bất cập trong quá trình thực hiện, giải quyết thủ tục hành chính.</w:t>
      </w:r>
    </w:p>
    <w:tbl>
      <w:tblPr>
        <w:tblStyle w:val="TableGrid"/>
        <w:tblW w:w="9725" w:type="dxa"/>
        <w:tblInd w:w="-5" w:type="dxa"/>
        <w:tblLook w:val="04A0" w:firstRow="1" w:lastRow="0" w:firstColumn="1" w:lastColumn="0" w:noHBand="0" w:noVBand="1"/>
      </w:tblPr>
      <w:tblGrid>
        <w:gridCol w:w="566"/>
        <w:gridCol w:w="6048"/>
        <w:gridCol w:w="3111"/>
      </w:tblGrid>
      <w:tr>
        <w:trPr>
          <w:trHeight w:val="1230"/>
        </w:trPr>
        <w:tc>
          <w:tcPr>
            <w:tcW w:w="9725" w:type="dxa"/>
            <w:gridSpan w:val="3"/>
            <w:tcBorders>
              <w:top w:val="nil"/>
              <w:left w:val="nil"/>
              <w:bottom w:val="single" w:sz="4" w:space="0" w:color="auto"/>
              <w:right w:val="nil"/>
            </w:tcBorders>
          </w:tcPr>
          <w:p>
            <w:pPr>
              <w:jc w:val="center"/>
              <w:rPr>
                <w:b/>
              </w:rPr>
            </w:pPr>
            <w:r>
              <w:rPr>
                <w:b/>
              </w:rPr>
              <w:t>ĐƯỜNG DÂY NÓNG</w:t>
            </w:r>
          </w:p>
          <w:p>
            <w:pPr>
              <w:jc w:val="center"/>
              <w:rPr>
                <w:b/>
              </w:rPr>
            </w:pPr>
            <w:r>
              <w:rPr>
                <w:b/>
              </w:rPr>
              <w:t>Tiếp nhận thông tin phản ánh, kiến nghị của người dân, tổ chức</w:t>
            </w:r>
          </w:p>
          <w:p>
            <w:pPr>
              <w:jc w:val="center"/>
            </w:pPr>
            <w:r>
              <w:rPr>
                <w:b/>
              </w:rPr>
              <w:t>doanh nghiệp trong giải quyết thủ tục hành chính</w:t>
            </w:r>
          </w:p>
        </w:tc>
      </w:tr>
      <w:tr>
        <w:trPr>
          <w:trHeight w:val="377"/>
        </w:trPr>
        <w:tc>
          <w:tcPr>
            <w:tcW w:w="9725" w:type="dxa"/>
            <w:gridSpan w:val="3"/>
            <w:tcBorders>
              <w:top w:val="single" w:sz="4" w:space="0" w:color="auto"/>
            </w:tcBorders>
          </w:tcPr>
          <w:p>
            <w:pPr>
              <w:spacing w:before="120"/>
              <w:rPr>
                <w:b/>
              </w:rPr>
            </w:pPr>
            <w:r>
              <w:rPr>
                <w:b/>
              </w:rPr>
              <w:t xml:space="preserve">I. LÃNH ĐẠO UBND TỈNH </w:t>
            </w:r>
          </w:p>
        </w:tc>
      </w:tr>
      <w:tr>
        <w:trPr>
          <w:trHeight w:val="377"/>
        </w:trPr>
        <w:tc>
          <w:tcPr>
            <w:tcW w:w="566" w:type="dxa"/>
          </w:tcPr>
          <w:p>
            <w:pPr>
              <w:spacing w:before="120"/>
              <w:jc w:val="center"/>
            </w:pPr>
            <w:r>
              <w:t>1</w:t>
            </w:r>
          </w:p>
        </w:tc>
        <w:tc>
          <w:tcPr>
            <w:tcW w:w="6048" w:type="dxa"/>
          </w:tcPr>
          <w:p>
            <w:pPr>
              <w:spacing w:before="120"/>
            </w:pPr>
            <w:r>
              <w:t xml:space="preserve">Chủ tịch UBND tỉnh Phan Thiên Định:                     </w:t>
            </w:r>
          </w:p>
        </w:tc>
        <w:tc>
          <w:tcPr>
            <w:tcW w:w="3111" w:type="dxa"/>
          </w:tcPr>
          <w:p>
            <w:pPr>
              <w:spacing w:before="120"/>
            </w:pPr>
            <w:r>
              <w:t>0862.005.999</w:t>
            </w:r>
          </w:p>
        </w:tc>
      </w:tr>
      <w:tr>
        <w:trPr>
          <w:trHeight w:val="377"/>
        </w:trPr>
        <w:tc>
          <w:tcPr>
            <w:tcW w:w="566" w:type="dxa"/>
          </w:tcPr>
          <w:p>
            <w:pPr>
              <w:spacing w:before="120"/>
              <w:jc w:val="center"/>
            </w:pPr>
            <w:r>
              <w:t>2</w:t>
            </w:r>
          </w:p>
        </w:tc>
        <w:tc>
          <w:tcPr>
            <w:tcW w:w="6048" w:type="dxa"/>
          </w:tcPr>
          <w:p>
            <w:pPr>
              <w:spacing w:before="120"/>
            </w:pPr>
            <w:r>
              <w:t xml:space="preserve">Phó Chủ tịch TT UBND tỉnh Trần Báu Hà:               </w:t>
            </w:r>
          </w:p>
        </w:tc>
        <w:tc>
          <w:tcPr>
            <w:tcW w:w="3111" w:type="dxa"/>
          </w:tcPr>
          <w:p>
            <w:pPr>
              <w:spacing w:before="120"/>
            </w:pPr>
            <w:r>
              <w:t>0967.272.999</w:t>
            </w:r>
          </w:p>
        </w:tc>
      </w:tr>
      <w:tr>
        <w:trPr>
          <w:trHeight w:val="377"/>
        </w:trPr>
        <w:tc>
          <w:tcPr>
            <w:tcW w:w="566" w:type="dxa"/>
          </w:tcPr>
          <w:p>
            <w:pPr>
              <w:spacing w:before="120"/>
              <w:jc w:val="center"/>
            </w:pPr>
            <w:r>
              <w:t>3</w:t>
            </w:r>
          </w:p>
        </w:tc>
        <w:tc>
          <w:tcPr>
            <w:tcW w:w="6048" w:type="dxa"/>
          </w:tcPr>
          <w:p>
            <w:pPr>
              <w:spacing w:before="120"/>
            </w:pPr>
            <w:r>
              <w:t>Phó Chủ tịch UBND tỉnh Nguyễn Trọng Hiếu:</w:t>
            </w:r>
          </w:p>
        </w:tc>
        <w:tc>
          <w:tcPr>
            <w:tcW w:w="3111" w:type="dxa"/>
          </w:tcPr>
          <w:p>
            <w:pPr>
              <w:spacing w:before="120"/>
            </w:pPr>
            <w:r>
              <w:t>0913.518.519</w:t>
            </w:r>
          </w:p>
        </w:tc>
      </w:tr>
      <w:tr>
        <w:trPr>
          <w:trHeight w:val="377"/>
        </w:trPr>
        <w:tc>
          <w:tcPr>
            <w:tcW w:w="566" w:type="dxa"/>
          </w:tcPr>
          <w:p>
            <w:pPr>
              <w:spacing w:before="120"/>
              <w:jc w:val="center"/>
            </w:pPr>
            <w:r>
              <w:t>4</w:t>
            </w:r>
          </w:p>
        </w:tc>
        <w:tc>
          <w:tcPr>
            <w:tcW w:w="6048" w:type="dxa"/>
          </w:tcPr>
          <w:p>
            <w:pPr>
              <w:spacing w:before="120"/>
            </w:pPr>
            <w:r>
              <w:t xml:space="preserve">Phó Chủ tịch UBND tỉnh Hồ Huy Thành:                 </w:t>
            </w:r>
          </w:p>
        </w:tc>
        <w:tc>
          <w:tcPr>
            <w:tcW w:w="3111" w:type="dxa"/>
          </w:tcPr>
          <w:p>
            <w:pPr>
              <w:spacing w:before="120"/>
            </w:pPr>
            <w:r>
              <w:t>0913.312.302</w:t>
            </w:r>
          </w:p>
        </w:tc>
      </w:tr>
      <w:tr>
        <w:trPr>
          <w:trHeight w:val="377"/>
        </w:trPr>
        <w:tc>
          <w:tcPr>
            <w:tcW w:w="566" w:type="dxa"/>
          </w:tcPr>
          <w:p>
            <w:pPr>
              <w:spacing w:before="120"/>
              <w:jc w:val="center"/>
            </w:pPr>
            <w:r>
              <w:t>5</w:t>
            </w:r>
          </w:p>
        </w:tc>
        <w:tc>
          <w:tcPr>
            <w:tcW w:w="6048" w:type="dxa"/>
          </w:tcPr>
          <w:p>
            <w:pPr>
              <w:spacing w:before="120"/>
            </w:pPr>
            <w:r>
              <w:t xml:space="preserve">Phó Chủ tịch UBND tỉnh Nguyễn Thị Nguyệt:                 </w:t>
            </w:r>
          </w:p>
        </w:tc>
        <w:tc>
          <w:tcPr>
            <w:tcW w:w="3111" w:type="dxa"/>
          </w:tcPr>
          <w:p>
            <w:pPr>
              <w:spacing w:before="120"/>
            </w:pPr>
            <w:r>
              <w:t>0911.821.228</w:t>
            </w:r>
          </w:p>
        </w:tc>
      </w:tr>
      <w:tr>
        <w:trPr>
          <w:trHeight w:val="377"/>
        </w:trPr>
        <w:tc>
          <w:tcPr>
            <w:tcW w:w="6614" w:type="dxa"/>
            <w:gridSpan w:val="2"/>
          </w:tcPr>
          <w:p>
            <w:pPr>
              <w:spacing w:before="120"/>
              <w:rPr>
                <w:b/>
              </w:rPr>
            </w:pPr>
            <w:r>
              <w:rPr>
                <w:b/>
              </w:rPr>
              <w:t>II. LÃNH ĐẠO UBND XÃ KỲ HOA</w:t>
            </w:r>
          </w:p>
        </w:tc>
        <w:tc>
          <w:tcPr>
            <w:tcW w:w="3111" w:type="dxa"/>
          </w:tcPr>
          <w:p>
            <w:pPr>
              <w:spacing w:before="120"/>
            </w:pPr>
          </w:p>
        </w:tc>
      </w:tr>
      <w:tr>
        <w:trPr>
          <w:trHeight w:val="377"/>
        </w:trPr>
        <w:tc>
          <w:tcPr>
            <w:tcW w:w="566" w:type="dxa"/>
          </w:tcPr>
          <w:p>
            <w:pPr>
              <w:spacing w:before="120"/>
              <w:jc w:val="center"/>
            </w:pPr>
            <w:r>
              <w:t>1</w:t>
            </w:r>
          </w:p>
        </w:tc>
        <w:tc>
          <w:tcPr>
            <w:tcW w:w="6048" w:type="dxa"/>
          </w:tcPr>
          <w:p>
            <w:pPr>
              <w:spacing w:before="120"/>
            </w:pPr>
            <w:r>
              <w:t xml:space="preserve">Chủ tịch UBND xã Võ Tá Cương:                     </w:t>
            </w:r>
          </w:p>
        </w:tc>
        <w:tc>
          <w:tcPr>
            <w:tcW w:w="3111" w:type="dxa"/>
          </w:tcPr>
          <w:p>
            <w:pPr>
              <w:spacing w:before="120"/>
            </w:pPr>
            <w:r>
              <w:t>0986.228.728</w:t>
            </w:r>
          </w:p>
        </w:tc>
      </w:tr>
      <w:tr>
        <w:trPr>
          <w:trHeight w:val="377"/>
        </w:trPr>
        <w:tc>
          <w:tcPr>
            <w:tcW w:w="566" w:type="dxa"/>
          </w:tcPr>
          <w:p>
            <w:pPr>
              <w:spacing w:before="120"/>
              <w:jc w:val="center"/>
            </w:pPr>
            <w:r>
              <w:t>2</w:t>
            </w:r>
          </w:p>
        </w:tc>
        <w:tc>
          <w:tcPr>
            <w:tcW w:w="6048" w:type="dxa"/>
          </w:tcPr>
          <w:p>
            <w:pPr>
              <w:spacing w:before="120"/>
            </w:pPr>
            <w:r>
              <w:t xml:space="preserve">Phó Chủ tịch UBND xã Dương Tri:               </w:t>
            </w:r>
          </w:p>
        </w:tc>
        <w:tc>
          <w:tcPr>
            <w:tcW w:w="3111" w:type="dxa"/>
          </w:tcPr>
          <w:p>
            <w:pPr>
              <w:spacing w:before="120"/>
            </w:pPr>
            <w:r>
              <w:t>0967.019.666</w:t>
            </w:r>
          </w:p>
        </w:tc>
      </w:tr>
      <w:tr>
        <w:trPr>
          <w:trHeight w:val="377"/>
        </w:trPr>
        <w:tc>
          <w:tcPr>
            <w:tcW w:w="566" w:type="dxa"/>
          </w:tcPr>
          <w:p>
            <w:pPr>
              <w:spacing w:before="120"/>
              <w:jc w:val="center"/>
            </w:pPr>
            <w:r>
              <w:t>3</w:t>
            </w:r>
          </w:p>
        </w:tc>
        <w:tc>
          <w:tcPr>
            <w:tcW w:w="6048" w:type="dxa"/>
          </w:tcPr>
          <w:p>
            <w:pPr>
              <w:spacing w:before="120"/>
            </w:pPr>
            <w:r>
              <w:t>Phó Chủ tịch UBND xã Lâm Anh Đức:</w:t>
            </w:r>
          </w:p>
        </w:tc>
        <w:tc>
          <w:tcPr>
            <w:tcW w:w="3111" w:type="dxa"/>
          </w:tcPr>
          <w:p>
            <w:pPr>
              <w:spacing w:before="120"/>
            </w:pPr>
            <w:r>
              <w:t>0945.314.167</w:t>
            </w:r>
            <w:bookmarkStart w:id="0" w:name="_GoBack"/>
            <w:bookmarkEnd w:id="0"/>
          </w:p>
        </w:tc>
      </w:tr>
      <w:tr>
        <w:trPr>
          <w:trHeight w:val="377"/>
        </w:trPr>
        <w:tc>
          <w:tcPr>
            <w:tcW w:w="6614" w:type="dxa"/>
            <w:gridSpan w:val="2"/>
          </w:tcPr>
          <w:p>
            <w:pPr>
              <w:spacing w:before="120"/>
              <w:rPr>
                <w:b/>
              </w:rPr>
            </w:pPr>
            <w:r>
              <w:rPr>
                <w:b/>
              </w:rPr>
              <w:t>III. TRUNG TÂM PHỤC VỤ HÀNH CHÍNH CÔNG</w:t>
            </w:r>
          </w:p>
        </w:tc>
        <w:tc>
          <w:tcPr>
            <w:tcW w:w="3111" w:type="dxa"/>
          </w:tcPr>
          <w:p>
            <w:pPr>
              <w:spacing w:before="120"/>
            </w:pPr>
          </w:p>
        </w:tc>
      </w:tr>
      <w:tr>
        <w:trPr>
          <w:trHeight w:val="377"/>
        </w:trPr>
        <w:tc>
          <w:tcPr>
            <w:tcW w:w="566" w:type="dxa"/>
          </w:tcPr>
          <w:p>
            <w:pPr>
              <w:spacing w:before="120"/>
              <w:jc w:val="center"/>
            </w:pPr>
            <w:r>
              <w:t>1</w:t>
            </w:r>
          </w:p>
        </w:tc>
        <w:tc>
          <w:tcPr>
            <w:tcW w:w="6048" w:type="dxa"/>
          </w:tcPr>
          <w:p>
            <w:pPr>
              <w:spacing w:before="120"/>
            </w:pPr>
            <w:r>
              <w:t>Phó Giám đốc Hồ Văn Nam</w:t>
            </w:r>
          </w:p>
        </w:tc>
        <w:tc>
          <w:tcPr>
            <w:tcW w:w="3111" w:type="dxa"/>
          </w:tcPr>
          <w:p>
            <w:pPr>
              <w:spacing w:before="120"/>
            </w:pPr>
            <w:r>
              <w:t>0984.717.237</w:t>
            </w:r>
          </w:p>
        </w:tc>
      </w:tr>
      <w:tr>
        <w:trPr>
          <w:trHeight w:val="755"/>
        </w:trPr>
        <w:tc>
          <w:tcPr>
            <w:tcW w:w="9725" w:type="dxa"/>
            <w:gridSpan w:val="3"/>
          </w:tcPr>
          <w:p>
            <w:pPr>
              <w:rPr>
                <w:b/>
              </w:rPr>
            </w:pPr>
            <w:r>
              <w:rPr>
                <w:b/>
              </w:rPr>
              <w:t>IV. SỐ ĐIỆN THOẠI CHUYÊN DÙNG TIẾP NHẬN PHẢN ÁNH KIẾN NGHỊ</w:t>
            </w:r>
          </w:p>
          <w:p>
            <w:pPr>
              <w:jc w:val="center"/>
            </w:pPr>
            <w:r>
              <w:rPr>
                <w:b/>
              </w:rPr>
              <w:t>0239.3737.888</w:t>
            </w:r>
          </w:p>
        </w:tc>
      </w:tr>
      <w:tr>
        <w:trPr>
          <w:trHeight w:val="1821"/>
        </w:trPr>
        <w:tc>
          <w:tcPr>
            <w:tcW w:w="9725" w:type="dxa"/>
            <w:gridSpan w:val="3"/>
            <w:vAlign w:val="center"/>
          </w:tcPr>
          <w:p>
            <w:pPr>
              <w:rPr>
                <w:b/>
              </w:rPr>
            </w:pPr>
            <w:r>
              <w:rPr>
                <w:noProof/>
              </w:rPr>
              <w:lastRenderedPageBreak/>
              <w:drawing>
                <wp:anchor distT="0" distB="0" distL="114300" distR="114300" simplePos="0" relativeHeight="251663360" behindDoc="0" locked="0" layoutInCell="1" allowOverlap="1">
                  <wp:simplePos x="0" y="0"/>
                  <wp:positionH relativeFrom="column">
                    <wp:posOffset>4420870</wp:posOffset>
                  </wp:positionH>
                  <wp:positionV relativeFrom="paragraph">
                    <wp:posOffset>25400</wp:posOffset>
                  </wp:positionV>
                  <wp:extent cx="1080431" cy="1078930"/>
                  <wp:effectExtent l="0" t="0" r="0" b="0"/>
                  <wp:wrapNone/>
                  <wp:docPr id="410" name="Picture 410"/>
                  <wp:cNvGraphicFramePr/>
                  <a:graphic xmlns:a="http://schemas.openxmlformats.org/drawingml/2006/main">
                    <a:graphicData uri="http://schemas.openxmlformats.org/drawingml/2006/picture">
                      <pic:pic xmlns:pic="http://schemas.openxmlformats.org/drawingml/2006/picture">
                        <pic:nvPicPr>
                          <pic:cNvPr id="410" name="Picture 410"/>
                          <pic:cNvPicPr/>
                        </pic:nvPicPr>
                        <pic:blipFill>
                          <a:blip r:embed="rId5"/>
                          <a:stretch>
                            <a:fillRect/>
                          </a:stretch>
                        </pic:blipFill>
                        <pic:spPr>
                          <a:xfrm>
                            <a:off x="0" y="0"/>
                            <a:ext cx="1080431" cy="1078930"/>
                          </a:xfrm>
                          <a:prstGeom prst="rect">
                            <a:avLst/>
                          </a:prstGeom>
                        </pic:spPr>
                      </pic:pic>
                    </a:graphicData>
                  </a:graphic>
                </wp:anchor>
              </w:drawing>
            </w:r>
          </w:p>
          <w:p>
            <w:pPr>
              <w:rPr>
                <w:b/>
              </w:rPr>
            </w:pPr>
            <w:r>
              <w:rPr>
                <w:b/>
              </w:rPr>
              <w:t>V. PHẢN ÁNH KIẾN NGHỊ  TRỰC TUYẾN</w:t>
            </w:r>
          </w:p>
          <w:p>
            <w:pPr>
              <w:rPr>
                <w:b/>
              </w:rPr>
            </w:pPr>
            <w:r>
              <w:rPr>
                <w:b/>
              </w:rPr>
              <w:t>QUA CỔNG DỊCH VỤ CÔNG QUỐC GIA</w:t>
            </w:r>
          </w:p>
          <w:p/>
          <w:p/>
        </w:tc>
      </w:tr>
    </w:tbl>
    <w:p>
      <w:pPr>
        <w:jc w:val="both"/>
      </w:pPr>
      <w:r>
        <w:tab/>
        <w:t>UBND xã Kỳ Hoa đề nghị người dân, tổ chức, doanh nghiệp chủ động phản ánh, kiến nghị về những khó khăn, vướng mắc, bất cập trong quá trình thực hiện, giải quyết thủ tục hành chính để được tiếp nhận, xem xét, xử lý theo quy định; góp phần nâng cao chất lượng phục vụ, tăng cường công khai, minh bạch trong giải quyết thủ tục hành chính trên địa bàn xã.</w:t>
      </w:r>
    </w:p>
    <w:p>
      <w:pPr>
        <w:jc w:val="both"/>
      </w:pPr>
      <w:r>
        <w:tab/>
        <w:t>UBND xã Kỳ Hoa trân trọng thông báo./.</w:t>
      </w:r>
    </w:p>
    <w:p>
      <w:pPr>
        <w:jc w:val="both"/>
        <w:rPr>
          <w:sz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39"/>
      </w:tblGrid>
      <w:tr>
        <w:tc>
          <w:tcPr>
            <w:tcW w:w="4839" w:type="dxa"/>
          </w:tcPr>
          <w:p>
            <w:pPr>
              <w:rPr>
                <w:b/>
                <w:i/>
                <w:sz w:val="24"/>
                <w:szCs w:val="24"/>
              </w:rPr>
            </w:pPr>
            <w:r>
              <w:rPr>
                <w:b/>
                <w:i/>
                <w:sz w:val="24"/>
                <w:szCs w:val="24"/>
              </w:rPr>
              <w:t>Nơi nhận:</w:t>
            </w:r>
          </w:p>
          <w:p>
            <w:pPr>
              <w:rPr>
                <w:sz w:val="22"/>
              </w:rPr>
            </w:pPr>
            <w:r>
              <w:rPr>
                <w:sz w:val="22"/>
              </w:rPr>
              <w:t>- Văn phòng UBND tỉnh;</w:t>
            </w:r>
          </w:p>
          <w:p>
            <w:pPr>
              <w:rPr>
                <w:sz w:val="22"/>
              </w:rPr>
            </w:pPr>
            <w:r>
              <w:rPr>
                <w:sz w:val="22"/>
              </w:rPr>
              <w:t>- Trung tâm Phục vụ hành chính công tỉnh;</w:t>
            </w:r>
          </w:p>
          <w:p>
            <w:pPr>
              <w:rPr>
                <w:sz w:val="22"/>
              </w:rPr>
            </w:pPr>
            <w:r>
              <w:rPr>
                <w:sz w:val="22"/>
              </w:rPr>
              <w:t>- Thường trực Đảng ủy, HĐND xã;</w:t>
            </w:r>
          </w:p>
          <w:p>
            <w:pPr>
              <w:rPr>
                <w:sz w:val="22"/>
              </w:rPr>
            </w:pPr>
            <w:r>
              <w:rPr>
                <w:sz w:val="22"/>
              </w:rPr>
              <w:t>- Chủ tịch, các PCT UBND xã;</w:t>
            </w:r>
          </w:p>
          <w:p>
            <w:pPr>
              <w:rPr>
                <w:sz w:val="22"/>
              </w:rPr>
            </w:pPr>
            <w:r>
              <w:rPr>
                <w:sz w:val="22"/>
              </w:rPr>
              <w:t>- Các phòng chuyên môn thuộc UBND xã;</w:t>
            </w:r>
          </w:p>
          <w:p>
            <w:pPr>
              <w:rPr>
                <w:sz w:val="22"/>
              </w:rPr>
            </w:pPr>
            <w:r>
              <w:rPr>
                <w:sz w:val="22"/>
              </w:rPr>
              <w:t>- Trung tâm Phục vụ hành chính công xã;</w:t>
            </w:r>
          </w:p>
          <w:p>
            <w:pPr>
              <w:rPr>
                <w:sz w:val="22"/>
              </w:rPr>
            </w:pPr>
            <w:r>
              <w:rPr>
                <w:sz w:val="22"/>
              </w:rPr>
              <w:t>- Các thôn trên địa bàn xã;</w:t>
            </w:r>
          </w:p>
          <w:p>
            <w:pPr>
              <w:rPr>
                <w:sz w:val="22"/>
              </w:rPr>
            </w:pPr>
            <w:r>
              <w:rPr>
                <w:sz w:val="22"/>
              </w:rPr>
              <w:t>- Đăng tải trên Trang thông tin điện tử xã;</w:t>
            </w:r>
          </w:p>
          <w:p>
            <w:r>
              <w:rPr>
                <w:sz w:val="22"/>
              </w:rPr>
              <w:t>- Lưu: VT.</w:t>
            </w:r>
          </w:p>
        </w:tc>
        <w:tc>
          <w:tcPr>
            <w:tcW w:w="4839" w:type="dxa"/>
          </w:tcPr>
          <w:p>
            <w:pPr>
              <w:jc w:val="center"/>
              <w:rPr>
                <w:b/>
              </w:rPr>
            </w:pPr>
            <w:r>
              <w:rPr>
                <w:b/>
              </w:rPr>
              <w:t>TM. ỦY BAN NHÂN DÂN</w:t>
            </w:r>
          </w:p>
          <w:p>
            <w:pPr>
              <w:jc w:val="center"/>
              <w:rPr>
                <w:b/>
              </w:rPr>
            </w:pPr>
            <w:r>
              <w:rPr>
                <w:b/>
              </w:rPr>
              <w:t>KT. CHỦ TỊCH</w:t>
            </w:r>
          </w:p>
          <w:p>
            <w:pPr>
              <w:jc w:val="center"/>
              <w:rPr>
                <w:b/>
              </w:rPr>
            </w:pPr>
            <w:r>
              <w:rPr>
                <w:b/>
              </w:rPr>
              <w:t>PHÓ CHỦ TỊCH</w:t>
            </w:r>
          </w:p>
          <w:p>
            <w:pPr>
              <w:jc w:val="center"/>
              <w:rPr>
                <w:b/>
              </w:rPr>
            </w:pPr>
          </w:p>
          <w:p>
            <w:pPr>
              <w:jc w:val="center"/>
              <w:rPr>
                <w:b/>
              </w:rPr>
            </w:pPr>
          </w:p>
          <w:p>
            <w:pPr>
              <w:jc w:val="center"/>
              <w:rPr>
                <w:b/>
              </w:rPr>
            </w:pPr>
          </w:p>
          <w:p>
            <w:pPr>
              <w:jc w:val="center"/>
              <w:rPr>
                <w:b/>
              </w:rPr>
            </w:pPr>
          </w:p>
          <w:p>
            <w:pPr>
              <w:jc w:val="center"/>
              <w:rPr>
                <w:b/>
              </w:rPr>
            </w:pPr>
          </w:p>
          <w:p>
            <w:pPr>
              <w:jc w:val="center"/>
              <w:rPr>
                <w:b/>
              </w:rPr>
            </w:pPr>
            <w:r>
              <w:rPr>
                <w:b/>
              </w:rPr>
              <w:t>Lâm Anh Đức</w:t>
            </w:r>
          </w:p>
        </w:tc>
      </w:tr>
    </w:tbl>
    <w:p/>
    <w:p/>
    <w:p/>
    <w:p/>
    <w:p>
      <w:r>
        <w:tab/>
      </w:r>
      <w:r>
        <w:tab/>
      </w:r>
      <w:r>
        <w:tab/>
      </w:r>
      <w:r>
        <w:tab/>
      </w:r>
      <w:r>
        <w:tab/>
      </w:r>
      <w:r>
        <w:tab/>
      </w:r>
      <w:r>
        <w:tab/>
        <w:t xml:space="preserve"> </w:t>
      </w:r>
    </w:p>
    <w:sectPr>
      <w:pgSz w:w="12240" w:h="15840"/>
      <w:pgMar w:top="851" w:right="851"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83536"/>
    <w:multiLevelType w:val="multilevel"/>
    <w:tmpl w:val="1124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D36827"/>
    <w:multiLevelType w:val="multilevel"/>
    <w:tmpl w:val="ED16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visionView w:inkAnnotation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15B38F-1E8F-4EAB-B680-D6827DEFE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outlineLvl w:val="0"/>
    </w:pPr>
    <w:rPr>
      <w:rFonts w:eastAsia="Times New Roman" w:cs="Times New Roman"/>
      <w:b/>
      <w:bCs/>
      <w:kern w:val="36"/>
      <w:sz w:val="48"/>
      <w:szCs w:val="48"/>
      <w14:ligatures w14:val="none"/>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imes New Roman" w:cs="Times New Roman"/>
      <w:b/>
      <w:bCs/>
      <w:kern w:val="36"/>
      <w:sz w:val="48"/>
      <w:szCs w:val="48"/>
      <w14:ligatures w14:val="none"/>
    </w:rPr>
  </w:style>
  <w:style w:type="character" w:customStyle="1" w:styleId="time">
    <w:name w:val="time"/>
    <w:basedOn w:val="DefaultParagraphFont"/>
  </w:style>
  <w:style w:type="character" w:styleId="Hyperlink">
    <w:name w:val="Hyperlink"/>
    <w:basedOn w:val="DefaultParagraphFont"/>
    <w:uiPriority w:val="99"/>
    <w:semiHidden/>
    <w:unhideWhenUsed/>
    <w:rPr>
      <w:color w:val="0000FF"/>
      <w:u w:val="single"/>
    </w:rPr>
  </w:style>
  <w:style w:type="paragraph" w:customStyle="1" w:styleId="detail-content-lead">
    <w:name w:val="detail-content-lead"/>
    <w:basedOn w:val="Normal"/>
    <w:pPr>
      <w:spacing w:before="100" w:beforeAutospacing="1" w:after="100" w:afterAutospacing="1"/>
    </w:pPr>
    <w:rPr>
      <w:rFonts w:eastAsia="Times New Roman" w:cs="Times New Roman"/>
      <w:kern w:val="0"/>
      <w:sz w:val="24"/>
      <w:szCs w:val="24"/>
      <w14:ligatures w14:val="none"/>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pPr>
    <w:rPr>
      <w:rFonts w:eastAsia="Times New Roman" w:cs="Times New Roman"/>
      <w:kern w:val="0"/>
      <w:sz w:val="24"/>
      <w:szCs w:val="24"/>
      <w14:ligatures w14:val="none"/>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paragraph" w:customStyle="1" w:styleId="view">
    <w:name w:val="view"/>
    <w:basedOn w:val="Normal"/>
    <w:pPr>
      <w:spacing w:before="100" w:beforeAutospacing="1" w:after="100" w:afterAutospacing="1"/>
    </w:pPr>
    <w:rPr>
      <w:rFonts w:eastAsia="Times New Roman" w:cs="Times New Roman"/>
      <w:kern w:val="0"/>
      <w:sz w:val="24"/>
      <w:szCs w:val="24"/>
      <w14:ligatures w14:val="none"/>
    </w:rPr>
  </w:style>
  <w:style w:type="character" w:customStyle="1" w:styleId="author">
    <w:name w:val="author"/>
    <w:basedOn w:val="DefaultParagraphFont"/>
  </w:style>
  <w:style w:type="character" w:customStyle="1" w:styleId="xs-hidden">
    <w:name w:val="xs-hidden"/>
    <w:basedOn w:val="DefaultParagraphFont"/>
  </w:style>
  <w:style w:type="table" w:styleId="TableGrid">
    <w:name w:val="Table Grid"/>
    <w:basedOn w:val="TableNormal"/>
    <w:uiPriority w:val="5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pPr>
      <w:spacing w:before="100" w:beforeAutospacing="1" w:after="100" w:afterAutospacing="1"/>
    </w:pPr>
    <w:rPr>
      <w:rFonts w:eastAsia="Times New Roman" w:cs="Times New Roman"/>
      <w:kern w:val="0"/>
      <w:sz w:val="24"/>
      <w:szCs w:val="24"/>
      <w14:ligatures w14:val="none"/>
    </w:rPr>
  </w:style>
  <w:style w:type="paragraph" w:styleId="BalloonText">
    <w:name w:val="Balloon Text"/>
    <w:basedOn w:val="Normal"/>
    <w:link w:val="BalloonTextChar"/>
    <w:uiPriority w:val="99"/>
    <w:semiHidden/>
    <w:unhideWhenUsed/>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152107">
      <w:bodyDiv w:val="1"/>
      <w:marLeft w:val="0"/>
      <w:marRight w:val="0"/>
      <w:marTop w:val="0"/>
      <w:marBottom w:val="0"/>
      <w:divBdr>
        <w:top w:val="none" w:sz="0" w:space="0" w:color="auto"/>
        <w:left w:val="none" w:sz="0" w:space="0" w:color="auto"/>
        <w:bottom w:val="none" w:sz="0" w:space="0" w:color="auto"/>
        <w:right w:val="none" w:sz="0" w:space="0" w:color="auto"/>
      </w:divBdr>
    </w:div>
    <w:div w:id="1245988753">
      <w:bodyDiv w:val="1"/>
      <w:marLeft w:val="0"/>
      <w:marRight w:val="0"/>
      <w:marTop w:val="0"/>
      <w:marBottom w:val="0"/>
      <w:divBdr>
        <w:top w:val="none" w:sz="0" w:space="0" w:color="auto"/>
        <w:left w:val="none" w:sz="0" w:space="0" w:color="auto"/>
        <w:bottom w:val="none" w:sz="0" w:space="0" w:color="auto"/>
        <w:right w:val="none" w:sz="0" w:space="0" w:color="auto"/>
      </w:divBdr>
      <w:divsChild>
        <w:div w:id="526260950">
          <w:marLeft w:val="0"/>
          <w:marRight w:val="0"/>
          <w:marTop w:val="0"/>
          <w:marBottom w:val="0"/>
          <w:divBdr>
            <w:top w:val="none" w:sz="0" w:space="0" w:color="auto"/>
            <w:left w:val="none" w:sz="0" w:space="0" w:color="auto"/>
            <w:bottom w:val="none" w:sz="0" w:space="0" w:color="auto"/>
            <w:right w:val="none" w:sz="0" w:space="0" w:color="auto"/>
          </w:divBdr>
          <w:divsChild>
            <w:div w:id="1949920600">
              <w:marLeft w:val="0"/>
              <w:marRight w:val="0"/>
              <w:marTop w:val="0"/>
              <w:marBottom w:val="0"/>
              <w:divBdr>
                <w:top w:val="none" w:sz="0" w:space="0" w:color="auto"/>
                <w:left w:val="none" w:sz="0" w:space="0" w:color="auto"/>
                <w:bottom w:val="none" w:sz="0" w:space="0" w:color="auto"/>
                <w:right w:val="none" w:sz="0" w:space="0" w:color="auto"/>
              </w:divBdr>
              <w:divsChild>
                <w:div w:id="1983003758">
                  <w:marLeft w:val="0"/>
                  <w:marRight w:val="0"/>
                  <w:marTop w:val="0"/>
                  <w:marBottom w:val="0"/>
                  <w:divBdr>
                    <w:top w:val="none" w:sz="0" w:space="0" w:color="auto"/>
                    <w:left w:val="none" w:sz="0" w:space="0" w:color="auto"/>
                    <w:bottom w:val="none" w:sz="0" w:space="0" w:color="auto"/>
                    <w:right w:val="none" w:sz="0" w:space="0" w:color="auto"/>
                  </w:divBdr>
                </w:div>
              </w:divsChild>
            </w:div>
            <w:div w:id="605387996">
              <w:marLeft w:val="0"/>
              <w:marRight w:val="0"/>
              <w:marTop w:val="675"/>
              <w:marBottom w:val="0"/>
              <w:divBdr>
                <w:top w:val="none" w:sz="0" w:space="0" w:color="auto"/>
                <w:left w:val="none" w:sz="0" w:space="0" w:color="auto"/>
                <w:bottom w:val="none" w:sz="0" w:space="0" w:color="auto"/>
                <w:right w:val="none" w:sz="0" w:space="0" w:color="auto"/>
              </w:divBdr>
              <w:divsChild>
                <w:div w:id="3023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72086">
          <w:marLeft w:val="0"/>
          <w:marRight w:val="0"/>
          <w:marTop w:val="0"/>
          <w:marBottom w:val="0"/>
          <w:divBdr>
            <w:top w:val="none" w:sz="0" w:space="0" w:color="auto"/>
            <w:left w:val="none" w:sz="0" w:space="0" w:color="auto"/>
            <w:bottom w:val="none" w:sz="0" w:space="0" w:color="auto"/>
            <w:right w:val="none" w:sz="0" w:space="0" w:color="auto"/>
          </w:divBdr>
          <w:divsChild>
            <w:div w:id="2006281145">
              <w:marLeft w:val="0"/>
              <w:marRight w:val="0"/>
              <w:marTop w:val="0"/>
              <w:marBottom w:val="0"/>
              <w:divBdr>
                <w:top w:val="none" w:sz="0" w:space="0" w:color="auto"/>
                <w:left w:val="none" w:sz="0" w:space="0" w:color="auto"/>
                <w:bottom w:val="none" w:sz="0" w:space="0" w:color="auto"/>
                <w:right w:val="none" w:sz="0" w:space="0" w:color="auto"/>
              </w:divBdr>
              <w:divsChild>
                <w:div w:id="539316373">
                  <w:marLeft w:val="0"/>
                  <w:marRight w:val="0"/>
                  <w:marTop w:val="0"/>
                  <w:marBottom w:val="0"/>
                  <w:divBdr>
                    <w:top w:val="single" w:sz="6" w:space="8" w:color="D0B779"/>
                    <w:left w:val="single" w:sz="6" w:space="11" w:color="D0B779"/>
                    <w:bottom w:val="single" w:sz="6" w:space="15" w:color="D0B779"/>
                    <w:right w:val="single" w:sz="6" w:space="11" w:color="D0B779"/>
                  </w:divBdr>
                  <w:divsChild>
                    <w:div w:id="628977026">
                      <w:marLeft w:val="0"/>
                      <w:marRight w:val="0"/>
                      <w:marTop w:val="0"/>
                      <w:marBottom w:val="0"/>
                      <w:divBdr>
                        <w:top w:val="none" w:sz="0" w:space="0" w:color="auto"/>
                        <w:left w:val="none" w:sz="0" w:space="0" w:color="auto"/>
                        <w:bottom w:val="none" w:sz="0" w:space="0" w:color="auto"/>
                        <w:right w:val="none" w:sz="0" w:space="0" w:color="auto"/>
                      </w:divBdr>
                    </w:div>
                    <w:div w:id="1682851085">
                      <w:marLeft w:val="0"/>
                      <w:marRight w:val="0"/>
                      <w:marTop w:val="0"/>
                      <w:marBottom w:val="0"/>
                      <w:divBdr>
                        <w:top w:val="none" w:sz="0" w:space="0" w:color="auto"/>
                        <w:left w:val="none" w:sz="0" w:space="0" w:color="auto"/>
                        <w:bottom w:val="none" w:sz="0" w:space="0" w:color="auto"/>
                        <w:right w:val="none" w:sz="0" w:space="0" w:color="auto"/>
                      </w:divBdr>
                      <w:divsChild>
                        <w:div w:id="219178003">
                          <w:marLeft w:val="-150"/>
                          <w:marRight w:val="-150"/>
                          <w:marTop w:val="0"/>
                          <w:marBottom w:val="0"/>
                          <w:divBdr>
                            <w:top w:val="none" w:sz="0" w:space="0" w:color="auto"/>
                            <w:left w:val="none" w:sz="0" w:space="0" w:color="auto"/>
                            <w:bottom w:val="none" w:sz="0" w:space="0" w:color="auto"/>
                            <w:right w:val="none" w:sz="0" w:space="0" w:color="auto"/>
                          </w:divBdr>
                          <w:divsChild>
                            <w:div w:id="708334614">
                              <w:marLeft w:val="0"/>
                              <w:marRight w:val="0"/>
                              <w:marTop w:val="0"/>
                              <w:marBottom w:val="0"/>
                              <w:divBdr>
                                <w:top w:val="none" w:sz="0" w:space="0" w:color="auto"/>
                                <w:left w:val="none" w:sz="0" w:space="0" w:color="auto"/>
                                <w:bottom w:val="none" w:sz="0" w:space="0" w:color="auto"/>
                                <w:right w:val="none" w:sz="0" w:space="0" w:color="auto"/>
                              </w:divBdr>
                              <w:divsChild>
                                <w:div w:id="146242810">
                                  <w:marLeft w:val="0"/>
                                  <w:marRight w:val="0"/>
                                  <w:marTop w:val="0"/>
                                  <w:marBottom w:val="0"/>
                                  <w:divBdr>
                                    <w:top w:val="none" w:sz="0" w:space="0" w:color="auto"/>
                                    <w:left w:val="none" w:sz="0" w:space="0" w:color="auto"/>
                                    <w:bottom w:val="none" w:sz="0" w:space="0" w:color="auto"/>
                                    <w:right w:val="none" w:sz="0" w:space="0" w:color="auto"/>
                                  </w:divBdr>
                                  <w:divsChild>
                                    <w:div w:id="1224373216">
                                      <w:marLeft w:val="0"/>
                                      <w:marRight w:val="0"/>
                                      <w:marTop w:val="0"/>
                                      <w:marBottom w:val="0"/>
                                      <w:divBdr>
                                        <w:top w:val="none" w:sz="0" w:space="0" w:color="auto"/>
                                        <w:left w:val="none" w:sz="0" w:space="0" w:color="auto"/>
                                        <w:bottom w:val="none" w:sz="0" w:space="0" w:color="auto"/>
                                        <w:right w:val="none" w:sz="0" w:space="0" w:color="auto"/>
                                      </w:divBdr>
                                    </w:div>
                                  </w:divsChild>
                                </w:div>
                                <w:div w:id="1118328936">
                                  <w:marLeft w:val="0"/>
                                  <w:marRight w:val="0"/>
                                  <w:marTop w:val="0"/>
                                  <w:marBottom w:val="0"/>
                                  <w:divBdr>
                                    <w:top w:val="none" w:sz="0" w:space="0" w:color="auto"/>
                                    <w:left w:val="none" w:sz="0" w:space="0" w:color="auto"/>
                                    <w:bottom w:val="none" w:sz="0" w:space="0" w:color="auto"/>
                                    <w:right w:val="none" w:sz="0" w:space="0" w:color="auto"/>
                                  </w:divBdr>
                                </w:div>
                              </w:divsChild>
                            </w:div>
                            <w:div w:id="470364737">
                              <w:marLeft w:val="0"/>
                              <w:marRight w:val="0"/>
                              <w:marTop w:val="0"/>
                              <w:marBottom w:val="0"/>
                              <w:divBdr>
                                <w:top w:val="none" w:sz="0" w:space="0" w:color="auto"/>
                                <w:left w:val="none" w:sz="0" w:space="0" w:color="auto"/>
                                <w:bottom w:val="none" w:sz="0" w:space="0" w:color="auto"/>
                                <w:right w:val="none" w:sz="0" w:space="0" w:color="auto"/>
                              </w:divBdr>
                              <w:divsChild>
                                <w:div w:id="1582596029">
                                  <w:marLeft w:val="0"/>
                                  <w:marRight w:val="0"/>
                                  <w:marTop w:val="0"/>
                                  <w:marBottom w:val="0"/>
                                  <w:divBdr>
                                    <w:top w:val="dashed" w:sz="12" w:space="0" w:color="757E8C"/>
                                    <w:left w:val="none" w:sz="0" w:space="0" w:color="auto"/>
                                    <w:bottom w:val="none" w:sz="0" w:space="0" w:color="auto"/>
                                    <w:right w:val="none" w:sz="0" w:space="0" w:color="auto"/>
                                  </w:divBdr>
                                </w:div>
                              </w:divsChild>
                            </w:div>
                          </w:divsChild>
                        </w:div>
                      </w:divsChild>
                    </w:div>
                    <w:div w:id="52868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676934">
              <w:marLeft w:val="0"/>
              <w:marRight w:val="0"/>
              <w:marTop w:val="0"/>
              <w:marBottom w:val="0"/>
              <w:divBdr>
                <w:top w:val="single" w:sz="12" w:space="11" w:color="CED8EB"/>
                <w:left w:val="single" w:sz="12" w:space="11" w:color="CED8EB"/>
                <w:bottom w:val="single" w:sz="12" w:space="11" w:color="CED8EB"/>
                <w:right w:val="single" w:sz="12" w:space="11" w:color="CED8EB"/>
              </w:divBdr>
              <w:divsChild>
                <w:div w:id="1085110566">
                  <w:marLeft w:val="0"/>
                  <w:marRight w:val="0"/>
                  <w:marTop w:val="0"/>
                  <w:marBottom w:val="0"/>
                  <w:divBdr>
                    <w:top w:val="none" w:sz="0" w:space="0" w:color="auto"/>
                    <w:left w:val="none" w:sz="0" w:space="0" w:color="auto"/>
                    <w:bottom w:val="single" w:sz="6" w:space="0" w:color="E4E8EF"/>
                    <w:right w:val="none" w:sz="0" w:space="0" w:color="auto"/>
                  </w:divBdr>
                </w:div>
                <w:div w:id="338654241">
                  <w:marLeft w:val="0"/>
                  <w:marRight w:val="0"/>
                  <w:marTop w:val="0"/>
                  <w:marBottom w:val="0"/>
                  <w:divBdr>
                    <w:top w:val="none" w:sz="0" w:space="0" w:color="auto"/>
                    <w:left w:val="none" w:sz="0" w:space="0" w:color="auto"/>
                    <w:bottom w:val="none" w:sz="0" w:space="0" w:color="auto"/>
                    <w:right w:val="none" w:sz="0" w:space="0" w:color="auto"/>
                  </w:divBdr>
                  <w:divsChild>
                    <w:div w:id="462894575">
                      <w:marLeft w:val="0"/>
                      <w:marRight w:val="0"/>
                      <w:marTop w:val="0"/>
                      <w:marBottom w:val="0"/>
                      <w:divBdr>
                        <w:top w:val="none" w:sz="0" w:space="0" w:color="auto"/>
                        <w:left w:val="none" w:sz="0" w:space="0" w:color="auto"/>
                        <w:bottom w:val="none" w:sz="0" w:space="0" w:color="auto"/>
                        <w:right w:val="none" w:sz="0" w:space="0" w:color="auto"/>
                      </w:divBdr>
                      <w:divsChild>
                        <w:div w:id="395784836">
                          <w:marLeft w:val="-150"/>
                          <w:marRight w:val="-150"/>
                          <w:marTop w:val="0"/>
                          <w:marBottom w:val="0"/>
                          <w:divBdr>
                            <w:top w:val="none" w:sz="0" w:space="0" w:color="auto"/>
                            <w:left w:val="none" w:sz="0" w:space="0" w:color="auto"/>
                            <w:bottom w:val="none" w:sz="0" w:space="0" w:color="auto"/>
                            <w:right w:val="none" w:sz="0" w:space="0" w:color="auto"/>
                          </w:divBdr>
                          <w:divsChild>
                            <w:div w:id="762647581">
                              <w:marLeft w:val="0"/>
                              <w:marRight w:val="0"/>
                              <w:marTop w:val="0"/>
                              <w:marBottom w:val="0"/>
                              <w:divBdr>
                                <w:top w:val="none" w:sz="0" w:space="0" w:color="auto"/>
                                <w:left w:val="none" w:sz="0" w:space="0" w:color="auto"/>
                                <w:bottom w:val="none" w:sz="0" w:space="0" w:color="auto"/>
                                <w:right w:val="none" w:sz="0" w:space="0" w:color="auto"/>
                              </w:divBdr>
                              <w:divsChild>
                                <w:div w:id="519857027">
                                  <w:marLeft w:val="0"/>
                                  <w:marRight w:val="0"/>
                                  <w:marTop w:val="0"/>
                                  <w:marBottom w:val="0"/>
                                  <w:divBdr>
                                    <w:top w:val="none" w:sz="0" w:space="0" w:color="auto"/>
                                    <w:left w:val="none" w:sz="0" w:space="0" w:color="auto"/>
                                    <w:bottom w:val="none" w:sz="0" w:space="0" w:color="auto"/>
                                    <w:right w:val="none" w:sz="0" w:space="0" w:color="auto"/>
                                  </w:divBdr>
                                  <w:divsChild>
                                    <w:div w:id="165402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8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794315">
                      <w:marLeft w:val="0"/>
                      <w:marRight w:val="0"/>
                      <w:marTop w:val="0"/>
                      <w:marBottom w:val="0"/>
                      <w:divBdr>
                        <w:top w:val="none" w:sz="0" w:space="0" w:color="auto"/>
                        <w:left w:val="none" w:sz="0" w:space="0" w:color="auto"/>
                        <w:bottom w:val="none" w:sz="0" w:space="0" w:color="auto"/>
                        <w:right w:val="none" w:sz="0" w:space="0" w:color="auto"/>
                      </w:divBdr>
                      <w:divsChild>
                        <w:div w:id="1685980979">
                          <w:marLeft w:val="-150"/>
                          <w:marRight w:val="-150"/>
                          <w:marTop w:val="0"/>
                          <w:marBottom w:val="0"/>
                          <w:divBdr>
                            <w:top w:val="none" w:sz="0" w:space="0" w:color="auto"/>
                            <w:left w:val="none" w:sz="0" w:space="0" w:color="auto"/>
                            <w:bottom w:val="none" w:sz="0" w:space="0" w:color="auto"/>
                            <w:right w:val="none" w:sz="0" w:space="0" w:color="auto"/>
                          </w:divBdr>
                          <w:divsChild>
                            <w:div w:id="196040829">
                              <w:marLeft w:val="0"/>
                              <w:marRight w:val="0"/>
                              <w:marTop w:val="0"/>
                              <w:marBottom w:val="0"/>
                              <w:divBdr>
                                <w:top w:val="none" w:sz="0" w:space="0" w:color="auto"/>
                                <w:left w:val="none" w:sz="0" w:space="0" w:color="auto"/>
                                <w:bottom w:val="none" w:sz="0" w:space="0" w:color="auto"/>
                                <w:right w:val="none" w:sz="0" w:space="0" w:color="auto"/>
                              </w:divBdr>
                              <w:divsChild>
                                <w:div w:id="1838033239">
                                  <w:marLeft w:val="0"/>
                                  <w:marRight w:val="0"/>
                                  <w:marTop w:val="0"/>
                                  <w:marBottom w:val="0"/>
                                  <w:divBdr>
                                    <w:top w:val="none" w:sz="0" w:space="0" w:color="auto"/>
                                    <w:left w:val="none" w:sz="0" w:space="0" w:color="auto"/>
                                    <w:bottom w:val="none" w:sz="0" w:space="0" w:color="auto"/>
                                    <w:right w:val="none" w:sz="0" w:space="0" w:color="auto"/>
                                  </w:divBdr>
                                  <w:divsChild>
                                    <w:div w:id="71134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40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90834">
                      <w:marLeft w:val="0"/>
                      <w:marRight w:val="0"/>
                      <w:marTop w:val="0"/>
                      <w:marBottom w:val="0"/>
                      <w:divBdr>
                        <w:top w:val="none" w:sz="0" w:space="0" w:color="auto"/>
                        <w:left w:val="none" w:sz="0" w:space="0" w:color="auto"/>
                        <w:bottom w:val="none" w:sz="0" w:space="0" w:color="auto"/>
                        <w:right w:val="none" w:sz="0" w:space="0" w:color="auto"/>
                      </w:divBdr>
                      <w:divsChild>
                        <w:div w:id="1786535058">
                          <w:marLeft w:val="-150"/>
                          <w:marRight w:val="-150"/>
                          <w:marTop w:val="0"/>
                          <w:marBottom w:val="0"/>
                          <w:divBdr>
                            <w:top w:val="none" w:sz="0" w:space="0" w:color="auto"/>
                            <w:left w:val="none" w:sz="0" w:space="0" w:color="auto"/>
                            <w:bottom w:val="none" w:sz="0" w:space="0" w:color="auto"/>
                            <w:right w:val="none" w:sz="0" w:space="0" w:color="auto"/>
                          </w:divBdr>
                          <w:divsChild>
                            <w:div w:id="2112889225">
                              <w:marLeft w:val="0"/>
                              <w:marRight w:val="0"/>
                              <w:marTop w:val="0"/>
                              <w:marBottom w:val="0"/>
                              <w:divBdr>
                                <w:top w:val="none" w:sz="0" w:space="0" w:color="auto"/>
                                <w:left w:val="none" w:sz="0" w:space="0" w:color="auto"/>
                                <w:bottom w:val="none" w:sz="0" w:space="0" w:color="auto"/>
                                <w:right w:val="none" w:sz="0" w:space="0" w:color="auto"/>
                              </w:divBdr>
                              <w:divsChild>
                                <w:div w:id="536621773">
                                  <w:marLeft w:val="0"/>
                                  <w:marRight w:val="0"/>
                                  <w:marTop w:val="0"/>
                                  <w:marBottom w:val="0"/>
                                  <w:divBdr>
                                    <w:top w:val="none" w:sz="0" w:space="0" w:color="auto"/>
                                    <w:left w:val="none" w:sz="0" w:space="0" w:color="auto"/>
                                    <w:bottom w:val="none" w:sz="0" w:space="0" w:color="auto"/>
                                    <w:right w:val="none" w:sz="0" w:space="0" w:color="auto"/>
                                  </w:divBdr>
                                  <w:divsChild>
                                    <w:div w:id="37166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17730">
                      <w:marLeft w:val="0"/>
                      <w:marRight w:val="0"/>
                      <w:marTop w:val="0"/>
                      <w:marBottom w:val="0"/>
                      <w:divBdr>
                        <w:top w:val="none" w:sz="0" w:space="0" w:color="auto"/>
                        <w:left w:val="none" w:sz="0" w:space="0" w:color="auto"/>
                        <w:bottom w:val="none" w:sz="0" w:space="0" w:color="auto"/>
                        <w:right w:val="none" w:sz="0" w:space="0" w:color="auto"/>
                      </w:divBdr>
                      <w:divsChild>
                        <w:div w:id="846289033">
                          <w:marLeft w:val="-150"/>
                          <w:marRight w:val="-150"/>
                          <w:marTop w:val="0"/>
                          <w:marBottom w:val="0"/>
                          <w:divBdr>
                            <w:top w:val="none" w:sz="0" w:space="0" w:color="auto"/>
                            <w:left w:val="none" w:sz="0" w:space="0" w:color="auto"/>
                            <w:bottom w:val="none" w:sz="0" w:space="0" w:color="auto"/>
                            <w:right w:val="none" w:sz="0" w:space="0" w:color="auto"/>
                          </w:divBdr>
                          <w:divsChild>
                            <w:div w:id="1322123662">
                              <w:marLeft w:val="0"/>
                              <w:marRight w:val="0"/>
                              <w:marTop w:val="0"/>
                              <w:marBottom w:val="0"/>
                              <w:divBdr>
                                <w:top w:val="none" w:sz="0" w:space="0" w:color="auto"/>
                                <w:left w:val="none" w:sz="0" w:space="0" w:color="auto"/>
                                <w:bottom w:val="none" w:sz="0" w:space="0" w:color="auto"/>
                                <w:right w:val="none" w:sz="0" w:space="0" w:color="auto"/>
                              </w:divBdr>
                              <w:divsChild>
                                <w:div w:id="765343423">
                                  <w:marLeft w:val="0"/>
                                  <w:marRight w:val="0"/>
                                  <w:marTop w:val="0"/>
                                  <w:marBottom w:val="0"/>
                                  <w:divBdr>
                                    <w:top w:val="none" w:sz="0" w:space="0" w:color="auto"/>
                                    <w:left w:val="none" w:sz="0" w:space="0" w:color="auto"/>
                                    <w:bottom w:val="none" w:sz="0" w:space="0" w:color="auto"/>
                                    <w:right w:val="none" w:sz="0" w:space="0" w:color="auto"/>
                                  </w:divBdr>
                                  <w:divsChild>
                                    <w:div w:id="186570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7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794984">
                      <w:marLeft w:val="0"/>
                      <w:marRight w:val="0"/>
                      <w:marTop w:val="0"/>
                      <w:marBottom w:val="0"/>
                      <w:divBdr>
                        <w:top w:val="none" w:sz="0" w:space="0" w:color="auto"/>
                        <w:left w:val="none" w:sz="0" w:space="0" w:color="auto"/>
                        <w:bottom w:val="none" w:sz="0" w:space="0" w:color="auto"/>
                        <w:right w:val="none" w:sz="0" w:space="0" w:color="auto"/>
                      </w:divBdr>
                      <w:divsChild>
                        <w:div w:id="346710957">
                          <w:marLeft w:val="-150"/>
                          <w:marRight w:val="-150"/>
                          <w:marTop w:val="0"/>
                          <w:marBottom w:val="0"/>
                          <w:divBdr>
                            <w:top w:val="none" w:sz="0" w:space="0" w:color="auto"/>
                            <w:left w:val="none" w:sz="0" w:space="0" w:color="auto"/>
                            <w:bottom w:val="none" w:sz="0" w:space="0" w:color="auto"/>
                            <w:right w:val="none" w:sz="0" w:space="0" w:color="auto"/>
                          </w:divBdr>
                          <w:divsChild>
                            <w:div w:id="1367558183">
                              <w:marLeft w:val="0"/>
                              <w:marRight w:val="0"/>
                              <w:marTop w:val="0"/>
                              <w:marBottom w:val="0"/>
                              <w:divBdr>
                                <w:top w:val="none" w:sz="0" w:space="0" w:color="auto"/>
                                <w:left w:val="none" w:sz="0" w:space="0" w:color="auto"/>
                                <w:bottom w:val="none" w:sz="0" w:space="0" w:color="auto"/>
                                <w:right w:val="none" w:sz="0" w:space="0" w:color="auto"/>
                              </w:divBdr>
                              <w:divsChild>
                                <w:div w:id="1908564000">
                                  <w:marLeft w:val="0"/>
                                  <w:marRight w:val="0"/>
                                  <w:marTop w:val="0"/>
                                  <w:marBottom w:val="0"/>
                                  <w:divBdr>
                                    <w:top w:val="none" w:sz="0" w:space="0" w:color="auto"/>
                                    <w:left w:val="none" w:sz="0" w:space="0" w:color="auto"/>
                                    <w:bottom w:val="none" w:sz="0" w:space="0" w:color="auto"/>
                                    <w:right w:val="none" w:sz="0" w:space="0" w:color="auto"/>
                                  </w:divBdr>
                                  <w:divsChild>
                                    <w:div w:id="33091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406557">
      <w:bodyDiv w:val="1"/>
      <w:marLeft w:val="0"/>
      <w:marRight w:val="0"/>
      <w:marTop w:val="0"/>
      <w:marBottom w:val="0"/>
      <w:divBdr>
        <w:top w:val="none" w:sz="0" w:space="0" w:color="auto"/>
        <w:left w:val="none" w:sz="0" w:space="0" w:color="auto"/>
        <w:bottom w:val="none" w:sz="0" w:space="0" w:color="auto"/>
        <w:right w:val="none" w:sz="0" w:space="0" w:color="auto"/>
      </w:divBdr>
    </w:div>
    <w:div w:id="1808818084">
      <w:bodyDiv w:val="1"/>
      <w:marLeft w:val="0"/>
      <w:marRight w:val="0"/>
      <w:marTop w:val="0"/>
      <w:marBottom w:val="0"/>
      <w:divBdr>
        <w:top w:val="none" w:sz="0" w:space="0" w:color="auto"/>
        <w:left w:val="none" w:sz="0" w:space="0" w:color="auto"/>
        <w:bottom w:val="none" w:sz="0" w:space="0" w:color="auto"/>
        <w:right w:val="none" w:sz="0" w:space="0" w:color="auto"/>
      </w:divBdr>
      <w:divsChild>
        <w:div w:id="624234008">
          <w:marLeft w:val="0"/>
          <w:marRight w:val="0"/>
          <w:marTop w:val="0"/>
          <w:marBottom w:val="0"/>
          <w:divBdr>
            <w:top w:val="none" w:sz="0" w:space="0" w:color="auto"/>
            <w:left w:val="none" w:sz="0" w:space="0" w:color="auto"/>
            <w:bottom w:val="none" w:sz="0" w:space="0" w:color="auto"/>
            <w:right w:val="none" w:sz="0" w:space="0" w:color="auto"/>
          </w:divBdr>
        </w:div>
        <w:div w:id="1976712513">
          <w:marLeft w:val="0"/>
          <w:marRight w:val="0"/>
          <w:marTop w:val="0"/>
          <w:marBottom w:val="0"/>
          <w:divBdr>
            <w:top w:val="none" w:sz="0" w:space="0" w:color="auto"/>
            <w:left w:val="none" w:sz="0" w:space="0" w:color="auto"/>
            <w:bottom w:val="none" w:sz="0" w:space="0" w:color="auto"/>
            <w:right w:val="none" w:sz="0" w:space="0" w:color="auto"/>
          </w:divBdr>
          <w:divsChild>
            <w:div w:id="1000503558">
              <w:marLeft w:val="0"/>
              <w:marRight w:val="0"/>
              <w:marTop w:val="0"/>
              <w:marBottom w:val="0"/>
              <w:divBdr>
                <w:top w:val="none" w:sz="0" w:space="0" w:color="auto"/>
                <w:left w:val="none" w:sz="0" w:space="0" w:color="auto"/>
                <w:bottom w:val="none" w:sz="0" w:space="0" w:color="auto"/>
                <w:right w:val="none" w:sz="0" w:space="0" w:color="auto"/>
              </w:divBdr>
            </w:div>
          </w:divsChild>
        </w:div>
        <w:div w:id="296647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2026-10-05T03:31:00Z</cp:lastPrinted>
  <dcterms:created xsi:type="dcterms:W3CDTF">2026-10-05T03:20:00Z</dcterms:created>
  <dcterms:modified xsi:type="dcterms:W3CDTF">2026-10-05T10:16:00Z</dcterms:modified>
</cp:coreProperties>
</file>